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339" w:rsidRPr="00C575F5" w:rsidRDefault="006B0339" w:rsidP="006B0339">
      <w:pPr>
        <w:spacing w:before="270" w:after="270" w:line="446" w:lineRule="atLeast"/>
        <w:rPr>
          <w:rFonts w:ascii="Helvetica" w:eastAsia="Times New Roman" w:hAnsi="Helvetica" w:cs="Times New Roman"/>
          <w:color w:val="3A3E41"/>
          <w:sz w:val="21"/>
          <w:szCs w:val="27"/>
          <w:lang w:eastAsia="en-GB"/>
        </w:rPr>
      </w:pPr>
      <w:r w:rsidRPr="00C575F5">
        <w:rPr>
          <w:noProof/>
          <w:sz w:val="16"/>
          <w:lang w:eastAsia="en-GB"/>
        </w:rPr>
        <w:drawing>
          <wp:inline distT="0" distB="0" distL="0" distR="0">
            <wp:extent cx="26098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mily fund.jpg"/>
                    <pic:cNvPicPr/>
                  </pic:nvPicPr>
                  <pic:blipFill>
                    <a:blip r:embed="rId5">
                      <a:extLst>
                        <a:ext uri="{28A0092B-C50C-407E-A947-70E740481C1C}">
                          <a14:useLocalDpi xmlns:a14="http://schemas.microsoft.com/office/drawing/2010/main" val="0"/>
                        </a:ext>
                      </a:extLst>
                    </a:blip>
                    <a:stretch>
                      <a:fillRect/>
                    </a:stretch>
                  </pic:blipFill>
                  <pic:spPr>
                    <a:xfrm>
                      <a:off x="0" y="0"/>
                      <a:ext cx="2609850" cy="666750"/>
                    </a:xfrm>
                    <a:prstGeom prst="rect">
                      <a:avLst/>
                    </a:prstGeom>
                  </pic:spPr>
                </pic:pic>
              </a:graphicData>
            </a:graphic>
          </wp:inline>
        </w:drawing>
      </w:r>
      <w:r w:rsidRPr="00C575F5">
        <w:rPr>
          <w:noProof/>
          <w:sz w:val="16"/>
          <w:lang w:eastAsia="en-GB"/>
        </w:rPr>
        <mc:AlternateContent>
          <mc:Choice Requires="wps">
            <w:drawing>
              <wp:inline distT="0" distB="0" distL="0" distR="0" wp14:anchorId="1092D9B7" wp14:editId="013D9854">
                <wp:extent cx="2609850" cy="666750"/>
                <wp:effectExtent l="0" t="0" r="0" b="0"/>
                <wp:docPr id="1" name="AutoShape 1" descr="Image result for family fund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985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0F979B" id="AutoShape 1" o:spid="_x0000_s1026" alt="Image result for family fund image" style="width:205.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" filled="f" stroked="f">
                <o:lock v:ext="edit" aspectratio="t"/>
                <w10:anchorlock/>
              </v:rect>
            </w:pict>
          </mc:Fallback>
        </mc:AlternateContent>
      </w:r>
    </w:p>
    <w:p w:rsidR="006B0339" w:rsidRPr="006B0339" w:rsidRDefault="006B0339" w:rsidP="009F4FEB">
      <w:pPr>
        <w:spacing w:before="270" w:after="270" w:line="276" w:lineRule="auto"/>
        <w:rPr>
          <w:rFonts w:ascii="Helvetica" w:eastAsia="Times New Roman" w:hAnsi="Helvetica" w:cs="Times New Roman"/>
          <w:color w:val="3A3E41"/>
          <w:sz w:val="21"/>
          <w:szCs w:val="27"/>
          <w:lang w:eastAsia="en-GB"/>
        </w:rPr>
      </w:pPr>
      <w:r w:rsidRPr="006B0339">
        <w:rPr>
          <w:rFonts w:ascii="Helvetica" w:eastAsia="Times New Roman" w:hAnsi="Helvetica" w:cs="Times New Roman"/>
          <w:color w:val="3A3E41"/>
          <w:sz w:val="21"/>
          <w:szCs w:val="27"/>
          <w:lang w:eastAsia="en-GB"/>
        </w:rPr>
        <w:t>We help families across the UK who are raising a disabled or seriously ill child or young person aged 17 or under. You can apply to Family Fund if:</w:t>
      </w:r>
    </w:p>
    <w:p w:rsidR="006B0339" w:rsidRPr="006B0339" w:rsidRDefault="006B0339" w:rsidP="006B0339">
      <w:pPr>
        <w:numPr>
          <w:ilvl w:val="0"/>
          <w:numId w:val="2"/>
        </w:numPr>
        <w:spacing w:before="100" w:beforeAutospacing="1" w:after="100" w:afterAutospacing="1" w:line="240" w:lineRule="auto"/>
        <w:ind w:left="0"/>
        <w:rPr>
          <w:rFonts w:ascii="Helvetica" w:eastAsia="Times New Roman" w:hAnsi="Helvetica" w:cs="Times New Roman"/>
          <w:color w:val="3A3E41"/>
          <w:sz w:val="21"/>
          <w:szCs w:val="27"/>
          <w:lang w:eastAsia="en-GB"/>
        </w:rPr>
      </w:pPr>
      <w:r w:rsidRPr="006B0339">
        <w:rPr>
          <w:rFonts w:ascii="Helvetica" w:eastAsia="Times New Roman" w:hAnsi="Helvetica" w:cs="Times New Roman"/>
          <w:color w:val="3A3E41"/>
          <w:sz w:val="21"/>
          <w:szCs w:val="27"/>
          <w:lang w:eastAsia="en-GB"/>
        </w:rPr>
        <w:t xml:space="preserve">You live in England, Northern Ireland, Scotland or Wales </w:t>
      </w:r>
    </w:p>
    <w:p w:rsidR="006B0339" w:rsidRPr="006B0339" w:rsidRDefault="006B0339" w:rsidP="006B0339">
      <w:pPr>
        <w:numPr>
          <w:ilvl w:val="0"/>
          <w:numId w:val="2"/>
        </w:numPr>
        <w:spacing w:before="100" w:beforeAutospacing="1" w:after="100" w:afterAutospacing="1" w:line="240" w:lineRule="auto"/>
        <w:ind w:left="0"/>
        <w:rPr>
          <w:rFonts w:ascii="Helvetica" w:eastAsia="Times New Roman" w:hAnsi="Helvetica" w:cs="Times New Roman"/>
          <w:color w:val="3A3E41"/>
          <w:sz w:val="21"/>
          <w:szCs w:val="27"/>
          <w:lang w:eastAsia="en-GB"/>
        </w:rPr>
      </w:pPr>
      <w:r w:rsidRPr="006B0339">
        <w:rPr>
          <w:rFonts w:ascii="Helvetica" w:eastAsia="Times New Roman" w:hAnsi="Helvetica" w:cs="Times New Roman"/>
          <w:color w:val="3A3E41"/>
          <w:sz w:val="21"/>
          <w:szCs w:val="27"/>
          <w:lang w:eastAsia="en-GB"/>
        </w:rPr>
        <w:t>You are the parent or carer of a disabled or seriously ill child or young person aged 0-17 who lives with you</w:t>
      </w:r>
    </w:p>
    <w:p w:rsidR="006B0339" w:rsidRPr="006B0339" w:rsidRDefault="006B0339" w:rsidP="006B0339">
      <w:pPr>
        <w:numPr>
          <w:ilvl w:val="0"/>
          <w:numId w:val="2"/>
        </w:numPr>
        <w:spacing w:before="100" w:beforeAutospacing="1" w:after="100" w:afterAutospacing="1" w:line="240" w:lineRule="auto"/>
        <w:ind w:left="0"/>
        <w:rPr>
          <w:rFonts w:ascii="Helvetica" w:eastAsia="Times New Roman" w:hAnsi="Helvetica" w:cs="Times New Roman"/>
          <w:color w:val="3A3E41"/>
          <w:sz w:val="21"/>
          <w:szCs w:val="27"/>
          <w:lang w:eastAsia="en-GB"/>
        </w:rPr>
      </w:pPr>
      <w:r w:rsidRPr="006B0339">
        <w:rPr>
          <w:rFonts w:ascii="Helvetica" w:eastAsia="Times New Roman" w:hAnsi="Helvetica" w:cs="Times New Roman"/>
          <w:color w:val="3A3E41"/>
          <w:sz w:val="21"/>
          <w:szCs w:val="27"/>
          <w:lang w:eastAsia="en-GB"/>
        </w:rPr>
        <w:t>You are currently living in the UK and done so for at least six months, or three months if your child is less than six months old. You are eligible to work and apply for public funds</w:t>
      </w:r>
    </w:p>
    <w:p w:rsidR="006B0339" w:rsidRPr="006B0339" w:rsidRDefault="006B0339" w:rsidP="006B0339">
      <w:pPr>
        <w:numPr>
          <w:ilvl w:val="0"/>
          <w:numId w:val="2"/>
        </w:numPr>
        <w:spacing w:before="100" w:beforeAutospacing="1" w:after="100" w:afterAutospacing="1" w:line="240" w:lineRule="auto"/>
        <w:ind w:left="0"/>
        <w:rPr>
          <w:rFonts w:ascii="Helvetica" w:eastAsia="Times New Roman" w:hAnsi="Helvetica" w:cs="Times New Roman"/>
          <w:color w:val="3A3E41"/>
          <w:sz w:val="21"/>
          <w:szCs w:val="27"/>
          <w:lang w:eastAsia="en-GB"/>
        </w:rPr>
      </w:pPr>
      <w:r w:rsidRPr="006B0339">
        <w:rPr>
          <w:rFonts w:ascii="Helvetica" w:eastAsia="Times New Roman" w:hAnsi="Helvetica" w:cs="Times New Roman"/>
          <w:color w:val="3A3E41"/>
          <w:sz w:val="21"/>
          <w:szCs w:val="27"/>
          <w:lang w:eastAsia="en-GB"/>
        </w:rPr>
        <w:t>Your child is not in Local Authority care</w:t>
      </w:r>
    </w:p>
    <w:p w:rsidR="006B0339" w:rsidRPr="006B0339" w:rsidRDefault="006B0339" w:rsidP="006B0339">
      <w:pPr>
        <w:numPr>
          <w:ilvl w:val="0"/>
          <w:numId w:val="2"/>
        </w:numPr>
        <w:spacing w:before="100" w:beforeAutospacing="1" w:after="100" w:afterAutospacing="1" w:line="240" w:lineRule="auto"/>
        <w:ind w:left="0"/>
        <w:rPr>
          <w:rFonts w:ascii="Helvetica" w:eastAsia="Times New Roman" w:hAnsi="Helvetica" w:cs="Times New Roman"/>
          <w:color w:val="3A3E41"/>
          <w:sz w:val="21"/>
          <w:szCs w:val="27"/>
          <w:lang w:eastAsia="en-GB"/>
        </w:rPr>
      </w:pPr>
      <w:r w:rsidRPr="006B0339">
        <w:rPr>
          <w:rFonts w:ascii="Helvetica" w:eastAsia="Times New Roman" w:hAnsi="Helvetica" w:cs="Times New Roman"/>
          <w:color w:val="3A3E41"/>
          <w:sz w:val="21"/>
          <w:szCs w:val="27"/>
          <w:lang w:eastAsia="en-GB"/>
        </w:rPr>
        <w:t>You have evidence of entitlement to any one of the following:</w:t>
      </w:r>
      <w:bookmarkStart w:id="0" w:name="_GoBack"/>
      <w:bookmarkEnd w:id="0"/>
    </w:p>
    <w:p w:rsidR="006B0339" w:rsidRPr="006B0339" w:rsidRDefault="006B0339" w:rsidP="006B0339">
      <w:pPr>
        <w:numPr>
          <w:ilvl w:val="2"/>
          <w:numId w:val="2"/>
        </w:numPr>
        <w:spacing w:before="100" w:beforeAutospacing="1" w:after="100" w:afterAutospacing="1" w:line="240" w:lineRule="auto"/>
        <w:ind w:left="0"/>
        <w:rPr>
          <w:rFonts w:ascii="Helvetica" w:eastAsia="Times New Roman" w:hAnsi="Helvetica" w:cs="Times New Roman"/>
          <w:color w:val="3A3E41"/>
          <w:sz w:val="21"/>
          <w:szCs w:val="27"/>
          <w:lang w:eastAsia="en-GB"/>
        </w:rPr>
      </w:pPr>
      <w:r w:rsidRPr="006B0339">
        <w:rPr>
          <w:rFonts w:ascii="Helvetica" w:eastAsia="Times New Roman" w:hAnsi="Helvetica" w:cs="Times New Roman"/>
          <w:color w:val="3A3E41"/>
          <w:sz w:val="21"/>
          <w:szCs w:val="27"/>
          <w:lang w:eastAsia="en-GB"/>
        </w:rPr>
        <w:t>Universal Credit</w:t>
      </w:r>
    </w:p>
    <w:p w:rsidR="006B0339" w:rsidRPr="006B0339" w:rsidRDefault="006B0339" w:rsidP="006B0339">
      <w:pPr>
        <w:numPr>
          <w:ilvl w:val="2"/>
          <w:numId w:val="2"/>
        </w:numPr>
        <w:spacing w:before="100" w:beforeAutospacing="1" w:after="100" w:afterAutospacing="1" w:line="240" w:lineRule="auto"/>
        <w:ind w:left="0"/>
        <w:rPr>
          <w:rFonts w:ascii="Helvetica" w:eastAsia="Times New Roman" w:hAnsi="Helvetica" w:cs="Times New Roman"/>
          <w:color w:val="3A3E41"/>
          <w:sz w:val="21"/>
          <w:szCs w:val="27"/>
          <w:lang w:eastAsia="en-GB"/>
        </w:rPr>
      </w:pPr>
      <w:r w:rsidRPr="006B0339">
        <w:rPr>
          <w:rFonts w:ascii="Helvetica" w:eastAsia="Times New Roman" w:hAnsi="Helvetica" w:cs="Times New Roman"/>
          <w:color w:val="3A3E41"/>
          <w:sz w:val="21"/>
          <w:szCs w:val="27"/>
          <w:lang w:eastAsia="en-GB"/>
        </w:rPr>
        <w:t>Child Tax Credit</w:t>
      </w:r>
    </w:p>
    <w:p w:rsidR="006B0339" w:rsidRPr="006B0339" w:rsidRDefault="006B0339" w:rsidP="006B0339">
      <w:pPr>
        <w:numPr>
          <w:ilvl w:val="2"/>
          <w:numId w:val="2"/>
        </w:numPr>
        <w:spacing w:before="100" w:beforeAutospacing="1" w:after="100" w:afterAutospacing="1" w:line="240" w:lineRule="auto"/>
        <w:ind w:left="0"/>
        <w:rPr>
          <w:rFonts w:ascii="Helvetica" w:eastAsia="Times New Roman" w:hAnsi="Helvetica" w:cs="Times New Roman"/>
          <w:color w:val="3A3E41"/>
          <w:sz w:val="21"/>
          <w:szCs w:val="27"/>
          <w:lang w:eastAsia="en-GB"/>
        </w:rPr>
      </w:pPr>
      <w:r w:rsidRPr="006B0339">
        <w:rPr>
          <w:rFonts w:ascii="Helvetica" w:eastAsia="Times New Roman" w:hAnsi="Helvetica" w:cs="Times New Roman"/>
          <w:color w:val="3A3E41"/>
          <w:sz w:val="21"/>
          <w:szCs w:val="27"/>
          <w:lang w:eastAsia="en-GB"/>
        </w:rPr>
        <w:t>Working Tax Credit</w:t>
      </w:r>
    </w:p>
    <w:p w:rsidR="006B0339" w:rsidRPr="006B0339" w:rsidRDefault="006B0339" w:rsidP="006B0339">
      <w:pPr>
        <w:numPr>
          <w:ilvl w:val="2"/>
          <w:numId w:val="2"/>
        </w:numPr>
        <w:spacing w:before="100" w:beforeAutospacing="1" w:after="100" w:afterAutospacing="1" w:line="240" w:lineRule="auto"/>
        <w:ind w:left="0"/>
        <w:rPr>
          <w:rFonts w:ascii="Helvetica" w:eastAsia="Times New Roman" w:hAnsi="Helvetica" w:cs="Times New Roman"/>
          <w:color w:val="3A3E41"/>
          <w:sz w:val="21"/>
          <w:szCs w:val="27"/>
          <w:lang w:eastAsia="en-GB"/>
        </w:rPr>
      </w:pPr>
      <w:r w:rsidRPr="006B0339">
        <w:rPr>
          <w:rFonts w:ascii="Helvetica" w:eastAsia="Times New Roman" w:hAnsi="Helvetica" w:cs="Times New Roman"/>
          <w:color w:val="3A3E41"/>
          <w:sz w:val="21"/>
          <w:szCs w:val="27"/>
          <w:lang w:eastAsia="en-GB"/>
        </w:rPr>
        <w:t>Income-based Jobseeker's Allowance</w:t>
      </w:r>
    </w:p>
    <w:p w:rsidR="006B0339" w:rsidRPr="006B0339" w:rsidRDefault="006B0339" w:rsidP="006B0339">
      <w:pPr>
        <w:numPr>
          <w:ilvl w:val="2"/>
          <w:numId w:val="2"/>
        </w:numPr>
        <w:spacing w:before="100" w:beforeAutospacing="1" w:after="100" w:afterAutospacing="1" w:line="240" w:lineRule="auto"/>
        <w:ind w:left="0"/>
        <w:rPr>
          <w:rFonts w:ascii="Helvetica" w:eastAsia="Times New Roman" w:hAnsi="Helvetica" w:cs="Times New Roman"/>
          <w:color w:val="3A3E41"/>
          <w:sz w:val="21"/>
          <w:szCs w:val="27"/>
          <w:lang w:eastAsia="en-GB"/>
        </w:rPr>
      </w:pPr>
      <w:r w:rsidRPr="006B0339">
        <w:rPr>
          <w:rFonts w:ascii="Helvetica" w:eastAsia="Times New Roman" w:hAnsi="Helvetica" w:cs="Times New Roman"/>
          <w:color w:val="3A3E41"/>
          <w:sz w:val="21"/>
          <w:szCs w:val="27"/>
          <w:lang w:eastAsia="en-GB"/>
        </w:rPr>
        <w:t>Income Related Employment Support Allowance</w:t>
      </w:r>
    </w:p>
    <w:p w:rsidR="006B0339" w:rsidRPr="006B0339" w:rsidRDefault="006B0339" w:rsidP="006B0339">
      <w:pPr>
        <w:numPr>
          <w:ilvl w:val="2"/>
          <w:numId w:val="2"/>
        </w:numPr>
        <w:spacing w:before="100" w:beforeAutospacing="1" w:after="100" w:afterAutospacing="1" w:line="240" w:lineRule="auto"/>
        <w:ind w:left="0"/>
        <w:rPr>
          <w:rFonts w:ascii="Helvetica" w:eastAsia="Times New Roman" w:hAnsi="Helvetica" w:cs="Times New Roman"/>
          <w:color w:val="3A3E41"/>
          <w:sz w:val="21"/>
          <w:szCs w:val="27"/>
          <w:lang w:eastAsia="en-GB"/>
        </w:rPr>
      </w:pPr>
      <w:r w:rsidRPr="006B0339">
        <w:rPr>
          <w:rFonts w:ascii="Helvetica" w:eastAsia="Times New Roman" w:hAnsi="Helvetica" w:cs="Times New Roman"/>
          <w:color w:val="3A3E41"/>
          <w:sz w:val="21"/>
          <w:szCs w:val="27"/>
          <w:lang w:eastAsia="en-GB"/>
        </w:rPr>
        <w:t>Income Support</w:t>
      </w:r>
    </w:p>
    <w:p w:rsidR="006B0339" w:rsidRPr="006B0339" w:rsidRDefault="006B0339" w:rsidP="006B0339">
      <w:pPr>
        <w:numPr>
          <w:ilvl w:val="2"/>
          <w:numId w:val="2"/>
        </w:numPr>
        <w:spacing w:before="100" w:beforeAutospacing="1" w:after="100" w:afterAutospacing="1" w:line="240" w:lineRule="auto"/>
        <w:ind w:left="0"/>
        <w:rPr>
          <w:rFonts w:ascii="Helvetica" w:eastAsia="Times New Roman" w:hAnsi="Helvetica" w:cs="Times New Roman"/>
          <w:color w:val="3A3E41"/>
          <w:sz w:val="21"/>
          <w:szCs w:val="27"/>
          <w:lang w:eastAsia="en-GB"/>
        </w:rPr>
      </w:pPr>
      <w:r w:rsidRPr="006B0339">
        <w:rPr>
          <w:rFonts w:ascii="Helvetica" w:eastAsia="Times New Roman" w:hAnsi="Helvetica" w:cs="Times New Roman"/>
          <w:color w:val="3A3E41"/>
          <w:sz w:val="21"/>
          <w:szCs w:val="27"/>
          <w:lang w:eastAsia="en-GB"/>
        </w:rPr>
        <w:t>Housing Benefit</w:t>
      </w:r>
    </w:p>
    <w:p w:rsidR="006B0339" w:rsidRPr="006B0339" w:rsidRDefault="006B0339" w:rsidP="006B0339">
      <w:pPr>
        <w:numPr>
          <w:ilvl w:val="2"/>
          <w:numId w:val="2"/>
        </w:numPr>
        <w:spacing w:before="100" w:beforeAutospacing="1" w:after="100" w:afterAutospacing="1" w:line="240" w:lineRule="auto"/>
        <w:ind w:left="0"/>
        <w:rPr>
          <w:rFonts w:ascii="Helvetica" w:eastAsia="Times New Roman" w:hAnsi="Helvetica" w:cs="Times New Roman"/>
          <w:color w:val="3A3E41"/>
          <w:sz w:val="21"/>
          <w:szCs w:val="27"/>
          <w:lang w:eastAsia="en-GB"/>
        </w:rPr>
      </w:pPr>
      <w:r w:rsidRPr="006B0339">
        <w:rPr>
          <w:rFonts w:ascii="Helvetica" w:eastAsia="Times New Roman" w:hAnsi="Helvetica" w:cs="Times New Roman"/>
          <w:color w:val="3A3E41"/>
          <w:sz w:val="21"/>
          <w:szCs w:val="27"/>
          <w:lang w:eastAsia="en-GB"/>
        </w:rPr>
        <w:t>Pension Credit.</w:t>
      </w:r>
    </w:p>
    <w:p w:rsidR="00C575F5" w:rsidRPr="00C575F5" w:rsidRDefault="006B0339" w:rsidP="00C575F5">
      <w:pPr>
        <w:numPr>
          <w:ilvl w:val="0"/>
          <w:numId w:val="2"/>
        </w:numPr>
        <w:spacing w:before="270" w:beforeAutospacing="1" w:after="270" w:afterAutospacing="1" w:line="276" w:lineRule="auto"/>
        <w:ind w:left="0"/>
        <w:rPr>
          <w:rFonts w:ascii="Helvetica" w:eastAsia="Times New Roman" w:hAnsi="Helvetica" w:cs="Times New Roman"/>
          <w:color w:val="3A3E41"/>
          <w:sz w:val="21"/>
          <w:szCs w:val="27"/>
          <w:lang w:eastAsia="en-GB"/>
        </w:rPr>
      </w:pPr>
      <w:r w:rsidRPr="006B0339">
        <w:rPr>
          <w:rFonts w:ascii="Helvetica" w:eastAsia="Times New Roman" w:hAnsi="Helvetica" w:cs="Times New Roman"/>
          <w:color w:val="3A3E41"/>
          <w:sz w:val="21"/>
          <w:szCs w:val="27"/>
          <w:lang w:eastAsia="en-GB"/>
        </w:rPr>
        <w:t>Your child or young person has a high level of additional support needs arising from a long term disability or disabling condition or a serious or life limiting illness. By long term we mean lasting or likely to last 12 months or more.  You must meet all Family Fund eligibility criteria in order to be considered for a grant.</w:t>
      </w:r>
    </w:p>
    <w:p w:rsidR="00C575F5" w:rsidRPr="00C575F5" w:rsidRDefault="00C575F5" w:rsidP="00C575F5">
      <w:pPr>
        <w:spacing w:before="100" w:beforeAutospacing="1" w:after="100" w:afterAutospacing="1" w:line="240" w:lineRule="auto"/>
        <w:rPr>
          <w:rFonts w:ascii="Helvetica" w:eastAsia="Times New Roman" w:hAnsi="Helvetica" w:cs="Times New Roman"/>
          <w:sz w:val="21"/>
          <w:szCs w:val="27"/>
          <w:u w:val="single"/>
          <w:lang w:eastAsia="en-GB"/>
        </w:rPr>
      </w:pPr>
      <w:r w:rsidRPr="006B0339">
        <w:rPr>
          <w:rFonts w:ascii="Helvetica" w:eastAsia="Times New Roman" w:hAnsi="Helvetica" w:cs="Times New Roman"/>
          <w:sz w:val="21"/>
          <w:szCs w:val="27"/>
          <w:u w:val="single"/>
          <w:lang w:eastAsia="en-GB"/>
        </w:rPr>
        <w:t xml:space="preserve">Please read our </w:t>
      </w:r>
      <w:hyperlink r:id="rId6" w:history="1">
        <w:r w:rsidRPr="006B0339">
          <w:rPr>
            <w:rFonts w:ascii="Helvetica" w:eastAsia="Times New Roman" w:hAnsi="Helvetica" w:cs="Times New Roman"/>
            <w:sz w:val="21"/>
            <w:szCs w:val="27"/>
            <w:u w:val="single"/>
            <w:lang w:eastAsia="en-GB"/>
          </w:rPr>
          <w:t>child and young person eligibility criteria</w:t>
        </w:r>
      </w:hyperlink>
      <w:r w:rsidRPr="00C575F5">
        <w:rPr>
          <w:rFonts w:ascii="Helvetica" w:eastAsia="Times New Roman" w:hAnsi="Helvetica" w:cs="Times New Roman"/>
          <w:sz w:val="21"/>
          <w:szCs w:val="27"/>
          <w:u w:val="single"/>
          <w:lang w:eastAsia="en-GB"/>
        </w:rPr>
        <w:t xml:space="preserve"> below</w:t>
      </w:r>
      <w:r w:rsidRPr="006B0339">
        <w:rPr>
          <w:rFonts w:ascii="Helvetica" w:eastAsia="Times New Roman" w:hAnsi="Helvetica" w:cs="Times New Roman"/>
          <w:sz w:val="21"/>
          <w:szCs w:val="27"/>
          <w:u w:val="single"/>
          <w:lang w:eastAsia="en-GB"/>
        </w:rPr>
        <w:t>.</w:t>
      </w:r>
    </w:p>
    <w:p w:rsidR="00C575F5" w:rsidRPr="00C575F5" w:rsidRDefault="00C575F5" w:rsidP="00C575F5">
      <w:pPr>
        <w:spacing w:before="270" w:after="270" w:line="276" w:lineRule="auto"/>
        <w:rPr>
          <w:rFonts w:ascii="Helvetica" w:eastAsia="Times New Roman" w:hAnsi="Helvetica" w:cs="Times New Roman"/>
          <w:color w:val="3A3E41"/>
          <w:sz w:val="21"/>
          <w:szCs w:val="27"/>
          <w:lang w:eastAsia="en-GB"/>
        </w:rPr>
      </w:pPr>
      <w:r w:rsidRPr="00C575F5">
        <w:rPr>
          <w:rFonts w:ascii="Helvetica" w:eastAsia="Times New Roman" w:hAnsi="Helvetica" w:cs="Times New Roman"/>
          <w:color w:val="3A3E41"/>
          <w:sz w:val="21"/>
          <w:szCs w:val="27"/>
          <w:lang w:eastAsia="en-GB"/>
        </w:rPr>
        <w:t>Children and young people with additional support needs arising from a disability or disabling condition or with a serious or life limiting illness meet this criteria where:</w:t>
      </w:r>
    </w:p>
    <w:p w:rsidR="00C575F5" w:rsidRPr="00C575F5" w:rsidRDefault="00C575F5" w:rsidP="00C575F5">
      <w:pPr>
        <w:numPr>
          <w:ilvl w:val="0"/>
          <w:numId w:val="3"/>
        </w:numPr>
        <w:spacing w:before="100" w:beforeAutospacing="1" w:after="100" w:afterAutospacing="1" w:line="240" w:lineRule="auto"/>
        <w:ind w:left="0"/>
        <w:rPr>
          <w:rFonts w:ascii="Helvetica" w:eastAsia="Times New Roman" w:hAnsi="Helvetica" w:cs="Times New Roman"/>
          <w:color w:val="3A3E41"/>
          <w:sz w:val="21"/>
          <w:szCs w:val="27"/>
          <w:lang w:eastAsia="en-GB"/>
        </w:rPr>
      </w:pPr>
      <w:r w:rsidRPr="00C575F5">
        <w:rPr>
          <w:rFonts w:ascii="Helvetica" w:eastAsia="Times New Roman" w:hAnsi="Helvetica" w:cs="Times New Roman"/>
          <w:color w:val="3A3E41"/>
          <w:sz w:val="21"/>
          <w:szCs w:val="27"/>
          <w:lang w:eastAsia="en-GB"/>
        </w:rPr>
        <w:t>There is evidence that their additional needs impact on family’s choices and their opportunity to enjoy ordinary life; the degree of planning and support required to meet their needs are much greater than that usually required to meet the needs of children.</w:t>
      </w:r>
    </w:p>
    <w:p w:rsidR="00C575F5" w:rsidRPr="00C575F5" w:rsidRDefault="00C575F5" w:rsidP="00C575F5">
      <w:pPr>
        <w:spacing w:before="270" w:after="270" w:line="446" w:lineRule="atLeast"/>
        <w:rPr>
          <w:rFonts w:ascii="Helvetica" w:eastAsia="Times New Roman" w:hAnsi="Helvetica" w:cs="Times New Roman"/>
          <w:color w:val="3A3E41"/>
          <w:sz w:val="21"/>
          <w:szCs w:val="27"/>
          <w:lang w:eastAsia="en-GB"/>
        </w:rPr>
      </w:pPr>
      <w:proofErr w:type="gramStart"/>
      <w:r w:rsidRPr="00C575F5">
        <w:rPr>
          <w:rFonts w:ascii="Helvetica" w:eastAsia="Times New Roman" w:hAnsi="Helvetica" w:cs="Times New Roman"/>
          <w:b/>
          <w:bCs/>
          <w:color w:val="3A3E41"/>
          <w:sz w:val="21"/>
          <w:szCs w:val="27"/>
          <w:lang w:eastAsia="en-GB"/>
        </w:rPr>
        <w:t>and</w:t>
      </w:r>
      <w:proofErr w:type="gramEnd"/>
    </w:p>
    <w:p w:rsidR="00C575F5" w:rsidRPr="00C575F5" w:rsidRDefault="00C575F5" w:rsidP="00C575F5">
      <w:pPr>
        <w:numPr>
          <w:ilvl w:val="0"/>
          <w:numId w:val="4"/>
        </w:numPr>
        <w:spacing w:before="100" w:beforeAutospacing="1" w:after="100" w:afterAutospacing="1" w:line="240" w:lineRule="auto"/>
        <w:ind w:left="0"/>
        <w:rPr>
          <w:rFonts w:ascii="Helvetica" w:eastAsia="Times New Roman" w:hAnsi="Helvetica" w:cs="Times New Roman"/>
          <w:color w:val="3A3E41"/>
          <w:sz w:val="21"/>
          <w:szCs w:val="27"/>
          <w:lang w:eastAsia="en-GB"/>
        </w:rPr>
      </w:pPr>
      <w:r w:rsidRPr="00C575F5">
        <w:rPr>
          <w:rFonts w:ascii="Helvetica" w:eastAsia="Times New Roman" w:hAnsi="Helvetica" w:cs="Times New Roman"/>
          <w:color w:val="3A3E41"/>
          <w:sz w:val="21"/>
          <w:szCs w:val="27"/>
          <w:lang w:eastAsia="en-GB"/>
        </w:rPr>
        <w:t xml:space="preserve">They require a </w:t>
      </w:r>
      <w:r w:rsidRPr="00C575F5">
        <w:rPr>
          <w:rFonts w:ascii="Helvetica" w:eastAsia="Times New Roman" w:hAnsi="Helvetica" w:cs="Times New Roman"/>
          <w:b/>
          <w:bCs/>
          <w:color w:val="3A3E41"/>
          <w:sz w:val="21"/>
          <w:szCs w:val="27"/>
          <w:lang w:eastAsia="en-GB"/>
        </w:rPr>
        <w:t>high</w:t>
      </w:r>
      <w:r w:rsidRPr="00C575F5">
        <w:rPr>
          <w:rFonts w:ascii="Helvetica" w:eastAsia="Times New Roman" w:hAnsi="Helvetica" w:cs="Times New Roman"/>
          <w:color w:val="3A3E41"/>
          <w:sz w:val="21"/>
          <w:szCs w:val="27"/>
          <w:lang w:eastAsia="en-GB"/>
        </w:rPr>
        <w:t xml:space="preserve"> level of additional support in three or more of Family Fund’s seven areas of support below.</w:t>
      </w:r>
    </w:p>
    <w:p w:rsidR="00C575F5" w:rsidRPr="00C575F5" w:rsidRDefault="00C575F5" w:rsidP="00C575F5">
      <w:pPr>
        <w:spacing w:before="270" w:after="270" w:line="446" w:lineRule="atLeast"/>
        <w:rPr>
          <w:rFonts w:ascii="Helvetica" w:eastAsia="Times New Roman" w:hAnsi="Helvetica" w:cs="Times New Roman"/>
          <w:color w:val="3A3E41"/>
          <w:sz w:val="21"/>
          <w:szCs w:val="27"/>
          <w:lang w:eastAsia="en-GB"/>
        </w:rPr>
      </w:pPr>
      <w:proofErr w:type="gramStart"/>
      <w:r w:rsidRPr="00C575F5">
        <w:rPr>
          <w:rFonts w:ascii="Helvetica" w:eastAsia="Times New Roman" w:hAnsi="Helvetica" w:cs="Times New Roman"/>
          <w:b/>
          <w:bCs/>
          <w:color w:val="3A3E41"/>
          <w:sz w:val="21"/>
          <w:szCs w:val="27"/>
          <w:lang w:eastAsia="en-GB"/>
        </w:rPr>
        <w:t>and</w:t>
      </w:r>
      <w:proofErr w:type="gramEnd"/>
    </w:p>
    <w:p w:rsidR="00C575F5" w:rsidRPr="00C575F5" w:rsidRDefault="00C575F5" w:rsidP="00C575F5">
      <w:pPr>
        <w:numPr>
          <w:ilvl w:val="0"/>
          <w:numId w:val="5"/>
        </w:numPr>
        <w:spacing w:before="100" w:beforeAutospacing="1" w:after="100" w:afterAutospacing="1" w:line="240" w:lineRule="auto"/>
        <w:ind w:left="0"/>
        <w:rPr>
          <w:rFonts w:ascii="Helvetica" w:eastAsia="Times New Roman" w:hAnsi="Helvetica" w:cs="Times New Roman"/>
          <w:color w:val="3A3E41"/>
          <w:sz w:val="21"/>
          <w:szCs w:val="27"/>
          <w:lang w:eastAsia="en-GB"/>
        </w:rPr>
      </w:pPr>
      <w:r w:rsidRPr="00C575F5">
        <w:rPr>
          <w:rFonts w:ascii="Helvetica" w:eastAsia="Times New Roman" w:hAnsi="Helvetica" w:cs="Times New Roman"/>
          <w:color w:val="3A3E41"/>
          <w:sz w:val="21"/>
          <w:szCs w:val="27"/>
          <w:lang w:eastAsia="en-GB"/>
        </w:rPr>
        <w:t>Their condition is long term or life limiting (by long term we mean lasting or likely to last 12 months or more).</w:t>
      </w:r>
    </w:p>
    <w:p w:rsidR="00C575F5" w:rsidRPr="00C575F5" w:rsidRDefault="00C575F5" w:rsidP="00C575F5">
      <w:pPr>
        <w:spacing w:before="270" w:after="270" w:line="446" w:lineRule="atLeast"/>
        <w:rPr>
          <w:rFonts w:ascii="Helvetica" w:eastAsia="Times New Roman" w:hAnsi="Helvetica" w:cs="Times New Roman"/>
          <w:color w:val="3A3E41"/>
          <w:sz w:val="21"/>
          <w:szCs w:val="27"/>
          <w:lang w:eastAsia="en-GB"/>
        </w:rPr>
      </w:pPr>
      <w:r w:rsidRPr="00C575F5">
        <w:rPr>
          <w:rFonts w:ascii="Helvetica" w:eastAsia="Times New Roman" w:hAnsi="Helvetica" w:cs="Times New Roman"/>
          <w:b/>
          <w:bCs/>
          <w:color w:val="3A3E41"/>
          <w:sz w:val="21"/>
          <w:szCs w:val="27"/>
          <w:lang w:eastAsia="en-GB"/>
        </w:rPr>
        <w:t>Family Fund seven areas of support</w:t>
      </w:r>
    </w:p>
    <w:p w:rsidR="00C575F5" w:rsidRPr="00C575F5" w:rsidRDefault="00C575F5" w:rsidP="00C575F5">
      <w:pPr>
        <w:spacing w:before="270" w:after="270" w:line="446" w:lineRule="atLeast"/>
        <w:rPr>
          <w:rFonts w:ascii="Helvetica" w:eastAsia="Times New Roman" w:hAnsi="Helvetica" w:cs="Times New Roman"/>
          <w:color w:val="3A3E41"/>
          <w:sz w:val="21"/>
          <w:szCs w:val="27"/>
          <w:lang w:eastAsia="en-GB"/>
        </w:rPr>
      </w:pPr>
      <w:r w:rsidRPr="00C575F5">
        <w:rPr>
          <w:rFonts w:ascii="Helvetica" w:eastAsia="Times New Roman" w:hAnsi="Helvetica" w:cs="Times New Roman"/>
          <w:color w:val="3A3E41"/>
          <w:sz w:val="21"/>
          <w:szCs w:val="27"/>
          <w:lang w:eastAsia="en-GB"/>
        </w:rPr>
        <w:t xml:space="preserve">Your child should require additional support in at least </w:t>
      </w:r>
      <w:r w:rsidRPr="00C575F5">
        <w:rPr>
          <w:rFonts w:ascii="Helvetica" w:eastAsia="Times New Roman" w:hAnsi="Helvetica" w:cs="Times New Roman"/>
          <w:b/>
          <w:bCs/>
          <w:color w:val="3A3E41"/>
          <w:sz w:val="21"/>
          <w:szCs w:val="27"/>
          <w:lang w:eastAsia="en-GB"/>
        </w:rPr>
        <w:t>three</w:t>
      </w:r>
      <w:r w:rsidRPr="00C575F5">
        <w:rPr>
          <w:rFonts w:ascii="Helvetica" w:eastAsia="Times New Roman" w:hAnsi="Helvetica" w:cs="Times New Roman"/>
          <w:color w:val="3A3E41"/>
          <w:sz w:val="21"/>
          <w:szCs w:val="27"/>
          <w:lang w:eastAsia="en-GB"/>
        </w:rPr>
        <w:t xml:space="preserve"> of the seven areas below:</w:t>
      </w:r>
    </w:p>
    <w:p w:rsidR="00C575F5" w:rsidRPr="00C575F5" w:rsidRDefault="00C575F5" w:rsidP="00C575F5">
      <w:pPr>
        <w:numPr>
          <w:ilvl w:val="0"/>
          <w:numId w:val="6"/>
        </w:numPr>
        <w:spacing w:before="100" w:beforeAutospacing="1" w:after="100" w:afterAutospacing="1" w:line="240" w:lineRule="auto"/>
        <w:ind w:left="0"/>
        <w:rPr>
          <w:rFonts w:ascii="Helvetica" w:eastAsia="Times New Roman" w:hAnsi="Helvetica" w:cs="Times New Roman"/>
          <w:color w:val="3A3E41"/>
          <w:sz w:val="21"/>
          <w:szCs w:val="27"/>
          <w:lang w:eastAsia="en-GB"/>
        </w:rPr>
      </w:pPr>
      <w:r w:rsidRPr="00C575F5">
        <w:rPr>
          <w:rFonts w:ascii="Helvetica" w:eastAsia="Times New Roman" w:hAnsi="Helvetica" w:cs="Times New Roman"/>
          <w:color w:val="3A3E41"/>
          <w:sz w:val="21"/>
          <w:szCs w:val="27"/>
          <w:lang w:eastAsia="en-GB"/>
        </w:rPr>
        <w:lastRenderedPageBreak/>
        <w:t>Personal care– we mean things like physical support required with feeding, washing, toileting or moving and transferring child.</w:t>
      </w:r>
    </w:p>
    <w:p w:rsidR="00C575F5" w:rsidRPr="00C575F5" w:rsidRDefault="00C575F5" w:rsidP="00C575F5">
      <w:pPr>
        <w:numPr>
          <w:ilvl w:val="0"/>
          <w:numId w:val="6"/>
        </w:numPr>
        <w:spacing w:before="100" w:beforeAutospacing="1" w:after="100" w:afterAutospacing="1" w:line="240" w:lineRule="auto"/>
        <w:ind w:left="0"/>
        <w:rPr>
          <w:rFonts w:ascii="Helvetica" w:eastAsia="Times New Roman" w:hAnsi="Helvetica" w:cs="Times New Roman"/>
          <w:color w:val="3A3E41"/>
          <w:sz w:val="21"/>
          <w:szCs w:val="27"/>
          <w:lang w:eastAsia="en-GB"/>
        </w:rPr>
      </w:pPr>
      <w:r w:rsidRPr="00C575F5">
        <w:rPr>
          <w:rFonts w:ascii="Helvetica" w:eastAsia="Times New Roman" w:hAnsi="Helvetica" w:cs="Times New Roman"/>
          <w:color w:val="3A3E41"/>
          <w:sz w:val="21"/>
          <w:szCs w:val="27"/>
          <w:lang w:eastAsia="en-GB"/>
        </w:rPr>
        <w:t>Access to social activities – we mean things like engaging socially and taking part in activities.</w:t>
      </w:r>
    </w:p>
    <w:p w:rsidR="00C575F5" w:rsidRPr="00C575F5" w:rsidRDefault="00C575F5" w:rsidP="00C575F5">
      <w:pPr>
        <w:numPr>
          <w:ilvl w:val="0"/>
          <w:numId w:val="6"/>
        </w:numPr>
        <w:spacing w:before="100" w:beforeAutospacing="1" w:after="100" w:afterAutospacing="1" w:line="240" w:lineRule="auto"/>
        <w:ind w:left="0"/>
        <w:rPr>
          <w:rFonts w:ascii="Helvetica" w:eastAsia="Times New Roman" w:hAnsi="Helvetica" w:cs="Times New Roman"/>
          <w:color w:val="3A3E41"/>
          <w:sz w:val="21"/>
          <w:szCs w:val="27"/>
          <w:lang w:eastAsia="en-GB"/>
        </w:rPr>
      </w:pPr>
      <w:r w:rsidRPr="00C575F5">
        <w:rPr>
          <w:rFonts w:ascii="Helvetica" w:eastAsia="Times New Roman" w:hAnsi="Helvetica" w:cs="Times New Roman"/>
          <w:color w:val="3A3E41"/>
          <w:sz w:val="21"/>
          <w:szCs w:val="27"/>
          <w:lang w:eastAsia="en-GB"/>
        </w:rPr>
        <w:t>Education – we mean the type of support that is given for learning and who gives it?</w:t>
      </w:r>
    </w:p>
    <w:p w:rsidR="00C575F5" w:rsidRPr="00C575F5" w:rsidRDefault="00C575F5" w:rsidP="00C575F5">
      <w:pPr>
        <w:numPr>
          <w:ilvl w:val="0"/>
          <w:numId w:val="6"/>
        </w:numPr>
        <w:spacing w:before="100" w:beforeAutospacing="1" w:after="100" w:afterAutospacing="1" w:line="240" w:lineRule="auto"/>
        <w:ind w:left="0"/>
        <w:rPr>
          <w:rFonts w:ascii="Helvetica" w:eastAsia="Times New Roman" w:hAnsi="Helvetica" w:cs="Times New Roman"/>
          <w:color w:val="3A3E41"/>
          <w:sz w:val="21"/>
          <w:szCs w:val="27"/>
          <w:lang w:eastAsia="en-GB"/>
        </w:rPr>
      </w:pPr>
      <w:r w:rsidRPr="00C575F5">
        <w:rPr>
          <w:rFonts w:ascii="Helvetica" w:eastAsia="Times New Roman" w:hAnsi="Helvetica" w:cs="Times New Roman"/>
          <w:color w:val="3A3E41"/>
          <w:sz w:val="21"/>
          <w:szCs w:val="27"/>
          <w:lang w:eastAsia="en-GB"/>
        </w:rPr>
        <w:t>Communication – we mean listening, speaking and understanding.</w:t>
      </w:r>
    </w:p>
    <w:p w:rsidR="00C575F5" w:rsidRPr="00C575F5" w:rsidRDefault="00C575F5" w:rsidP="00C575F5">
      <w:pPr>
        <w:numPr>
          <w:ilvl w:val="0"/>
          <w:numId w:val="6"/>
        </w:numPr>
        <w:spacing w:before="100" w:beforeAutospacing="1" w:after="100" w:afterAutospacing="1" w:line="240" w:lineRule="auto"/>
        <w:ind w:left="0"/>
        <w:rPr>
          <w:rFonts w:ascii="Helvetica" w:eastAsia="Times New Roman" w:hAnsi="Helvetica" w:cs="Times New Roman"/>
          <w:color w:val="3A3E41"/>
          <w:sz w:val="21"/>
          <w:szCs w:val="27"/>
          <w:lang w:eastAsia="en-GB"/>
        </w:rPr>
      </w:pPr>
      <w:r w:rsidRPr="00C575F5">
        <w:rPr>
          <w:rFonts w:ascii="Helvetica" w:eastAsia="Times New Roman" w:hAnsi="Helvetica" w:cs="Times New Roman"/>
          <w:color w:val="3A3E41"/>
          <w:sz w:val="21"/>
          <w:szCs w:val="27"/>
          <w:lang w:eastAsia="en-GB"/>
        </w:rPr>
        <w:t>Supervision and Vigilance – we mean supervision and measures in place to ensure a child’s safety.</w:t>
      </w:r>
    </w:p>
    <w:p w:rsidR="00C575F5" w:rsidRPr="00C575F5" w:rsidRDefault="00C575F5" w:rsidP="00C575F5">
      <w:pPr>
        <w:numPr>
          <w:ilvl w:val="0"/>
          <w:numId w:val="6"/>
        </w:numPr>
        <w:spacing w:before="100" w:beforeAutospacing="1" w:after="100" w:afterAutospacing="1" w:line="240" w:lineRule="auto"/>
        <w:ind w:left="0"/>
        <w:rPr>
          <w:rFonts w:ascii="Helvetica" w:eastAsia="Times New Roman" w:hAnsi="Helvetica" w:cs="Times New Roman"/>
          <w:color w:val="3A3E41"/>
          <w:sz w:val="21"/>
          <w:szCs w:val="27"/>
          <w:lang w:eastAsia="en-GB"/>
        </w:rPr>
      </w:pPr>
      <w:r w:rsidRPr="00C575F5">
        <w:rPr>
          <w:rFonts w:ascii="Helvetica" w:eastAsia="Times New Roman" w:hAnsi="Helvetica" w:cs="Times New Roman"/>
          <w:color w:val="3A3E41"/>
          <w:sz w:val="21"/>
          <w:szCs w:val="27"/>
          <w:lang w:eastAsia="en-GB"/>
        </w:rPr>
        <w:t>Medical or therapeutic treatment or Condition management - we mean what treatment or therapy is given, who does this, how often and when?</w:t>
      </w:r>
    </w:p>
    <w:p w:rsidR="00C575F5" w:rsidRPr="00C575F5" w:rsidRDefault="00C575F5" w:rsidP="00C575F5">
      <w:pPr>
        <w:numPr>
          <w:ilvl w:val="0"/>
          <w:numId w:val="6"/>
        </w:numPr>
        <w:spacing w:before="100" w:beforeAutospacing="1" w:after="100" w:afterAutospacing="1" w:line="240" w:lineRule="auto"/>
        <w:ind w:left="0"/>
        <w:rPr>
          <w:rFonts w:ascii="Helvetica" w:eastAsia="Times New Roman" w:hAnsi="Helvetica" w:cs="Times New Roman"/>
          <w:color w:val="3A3E41"/>
          <w:sz w:val="21"/>
          <w:szCs w:val="27"/>
          <w:lang w:eastAsia="en-GB"/>
        </w:rPr>
      </w:pPr>
      <w:r w:rsidRPr="00C575F5">
        <w:rPr>
          <w:rFonts w:ascii="Helvetica" w:eastAsia="Times New Roman" w:hAnsi="Helvetica" w:cs="Times New Roman"/>
          <w:color w:val="3A3E41"/>
          <w:sz w:val="21"/>
          <w:szCs w:val="27"/>
          <w:lang w:eastAsia="en-GB"/>
        </w:rPr>
        <w:t>Physical environment and Specialist resources - we mean things like physical adaptations and adjustments required with getting around and what specialist equipment or resources are used.</w:t>
      </w:r>
    </w:p>
    <w:p w:rsidR="00C575F5" w:rsidRDefault="00C575F5" w:rsidP="00C575F5">
      <w:pPr>
        <w:spacing w:before="270" w:after="270" w:line="276" w:lineRule="auto"/>
        <w:rPr>
          <w:rFonts w:ascii="Helvetica" w:eastAsia="Times New Roman" w:hAnsi="Helvetica" w:cs="Times New Roman"/>
          <w:color w:val="3A3E41"/>
          <w:sz w:val="21"/>
          <w:szCs w:val="27"/>
          <w:lang w:eastAsia="en-GB"/>
        </w:rPr>
      </w:pPr>
      <w:r w:rsidRPr="00C575F5">
        <w:rPr>
          <w:rFonts w:ascii="Helvetica" w:eastAsia="Times New Roman" w:hAnsi="Helvetica" w:cs="Times New Roman"/>
          <w:color w:val="3A3E41"/>
          <w:sz w:val="21"/>
          <w:szCs w:val="27"/>
          <w:lang w:eastAsia="en-GB"/>
        </w:rPr>
        <w:t xml:space="preserve">Children and young people </w:t>
      </w:r>
      <w:r w:rsidRPr="00C575F5">
        <w:rPr>
          <w:rFonts w:ascii="Helvetica" w:eastAsia="Times New Roman" w:hAnsi="Helvetica" w:cs="Times New Roman"/>
          <w:b/>
          <w:color w:val="3A3E41"/>
          <w:sz w:val="21"/>
          <w:szCs w:val="27"/>
          <w:u w:val="single"/>
          <w:lang w:eastAsia="en-GB"/>
        </w:rPr>
        <w:t>do not need a diagnosis</w:t>
      </w:r>
      <w:r w:rsidRPr="00C575F5">
        <w:rPr>
          <w:rFonts w:ascii="Helvetica" w:eastAsia="Times New Roman" w:hAnsi="Helvetica" w:cs="Times New Roman"/>
          <w:color w:val="3A3E41"/>
          <w:sz w:val="21"/>
          <w:szCs w:val="27"/>
          <w:lang w:eastAsia="en-GB"/>
        </w:rPr>
        <w:t xml:space="preserve"> to meet Family Fund criteria, but their additional support needs must arise from a disability or disabling condition. </w:t>
      </w:r>
    </w:p>
    <w:p w:rsidR="00C575F5" w:rsidRPr="00C575F5" w:rsidRDefault="00C575F5" w:rsidP="00C575F5">
      <w:pPr>
        <w:spacing w:before="270" w:after="270" w:line="276" w:lineRule="auto"/>
        <w:rPr>
          <w:rFonts w:ascii="Helvetica" w:eastAsia="Times New Roman" w:hAnsi="Helvetica" w:cs="Times New Roman"/>
          <w:color w:val="3A3E41"/>
          <w:sz w:val="21"/>
          <w:szCs w:val="27"/>
          <w:lang w:eastAsia="en-GB"/>
        </w:rPr>
      </w:pPr>
      <w:r>
        <w:rPr>
          <w:rFonts w:ascii="Helvetica" w:eastAsia="Times New Roman" w:hAnsi="Helvetica" w:cs="Times New Roman"/>
          <w:color w:val="3A3E41"/>
          <w:sz w:val="21"/>
          <w:szCs w:val="27"/>
          <w:lang w:eastAsia="en-GB"/>
        </w:rPr>
        <w:t xml:space="preserve">You can apply online at </w:t>
      </w:r>
      <w:hyperlink r:id="rId7" w:history="1">
        <w:r w:rsidRPr="002E005E">
          <w:rPr>
            <w:rStyle w:val="Hyperlink"/>
            <w:rFonts w:ascii="Helvetica" w:eastAsia="Times New Roman" w:hAnsi="Helvetica" w:cs="Times New Roman"/>
            <w:sz w:val="21"/>
            <w:szCs w:val="27"/>
            <w:lang w:eastAsia="en-GB"/>
          </w:rPr>
          <w:t>https://www.familyfund.org.uk/FAQs/how-do-we-apply</w:t>
        </w:r>
      </w:hyperlink>
      <w:r>
        <w:rPr>
          <w:rFonts w:ascii="Helvetica" w:eastAsia="Times New Roman" w:hAnsi="Helvetica" w:cs="Times New Roman"/>
          <w:color w:val="3A3E41"/>
          <w:sz w:val="21"/>
          <w:szCs w:val="27"/>
          <w:lang w:eastAsia="en-GB"/>
        </w:rPr>
        <w:t xml:space="preserve"> or for further info please do not hesitate to contact Par</w:t>
      </w:r>
      <w:r w:rsidR="00130FA5">
        <w:rPr>
          <w:rFonts w:ascii="Helvetica" w:eastAsia="Times New Roman" w:hAnsi="Helvetica" w:cs="Times New Roman"/>
          <w:color w:val="3A3E41"/>
          <w:sz w:val="21"/>
          <w:szCs w:val="27"/>
          <w:lang w:eastAsia="en-GB"/>
        </w:rPr>
        <w:t>ent Support Advisor, Terri-Anne, at school.</w:t>
      </w:r>
    </w:p>
    <w:p w:rsidR="00C575F5" w:rsidRPr="006B0339" w:rsidRDefault="00C575F5" w:rsidP="00C575F5">
      <w:pPr>
        <w:spacing w:before="100" w:beforeAutospacing="1" w:after="100" w:afterAutospacing="1" w:line="276" w:lineRule="auto"/>
        <w:rPr>
          <w:rFonts w:ascii="Helvetica" w:eastAsia="Times New Roman" w:hAnsi="Helvetica" w:cs="Times New Roman"/>
          <w:color w:val="3A3E41"/>
          <w:sz w:val="21"/>
          <w:szCs w:val="27"/>
          <w:lang w:eastAsia="en-GB"/>
        </w:rPr>
      </w:pPr>
    </w:p>
    <w:p w:rsidR="00B86420" w:rsidRPr="00C575F5" w:rsidRDefault="009F4FEB">
      <w:pPr>
        <w:rPr>
          <w:sz w:val="16"/>
        </w:rPr>
      </w:pPr>
    </w:p>
    <w:sectPr w:rsidR="00B86420" w:rsidRPr="00C575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E3525"/>
    <w:multiLevelType w:val="multilevel"/>
    <w:tmpl w:val="F544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6353A35"/>
    <w:multiLevelType w:val="multilevel"/>
    <w:tmpl w:val="96163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490FD8"/>
    <w:multiLevelType w:val="multilevel"/>
    <w:tmpl w:val="41E209B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441BD3"/>
    <w:multiLevelType w:val="multilevel"/>
    <w:tmpl w:val="671AB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3E322D0"/>
    <w:multiLevelType w:val="multilevel"/>
    <w:tmpl w:val="6B3A2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932A68"/>
    <w:multiLevelType w:val="multilevel"/>
    <w:tmpl w:val="1C2648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339"/>
    <w:rsid w:val="00130FA5"/>
    <w:rsid w:val="006B0339"/>
    <w:rsid w:val="00780AF6"/>
    <w:rsid w:val="009F4FEB"/>
    <w:rsid w:val="00B22922"/>
    <w:rsid w:val="00C57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D45BB"/>
  <w15:chartTrackingRefBased/>
  <w15:docId w15:val="{E322DBF0-62E4-46EF-A8F5-51AE639F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5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058677">
      <w:bodyDiv w:val="1"/>
      <w:marLeft w:val="0"/>
      <w:marRight w:val="0"/>
      <w:marTop w:val="0"/>
      <w:marBottom w:val="0"/>
      <w:divBdr>
        <w:top w:val="none" w:sz="0" w:space="0" w:color="auto"/>
        <w:left w:val="none" w:sz="0" w:space="0" w:color="auto"/>
        <w:bottom w:val="none" w:sz="0" w:space="0" w:color="auto"/>
        <w:right w:val="none" w:sz="0" w:space="0" w:color="auto"/>
      </w:divBdr>
    </w:div>
    <w:div w:id="834733613">
      <w:bodyDiv w:val="1"/>
      <w:marLeft w:val="0"/>
      <w:marRight w:val="0"/>
      <w:marTop w:val="0"/>
      <w:marBottom w:val="0"/>
      <w:divBdr>
        <w:top w:val="none" w:sz="0" w:space="0" w:color="auto"/>
        <w:left w:val="none" w:sz="0" w:space="0" w:color="auto"/>
        <w:bottom w:val="none" w:sz="0" w:space="0" w:color="auto"/>
        <w:right w:val="none" w:sz="0" w:space="0" w:color="auto"/>
      </w:divBdr>
    </w:div>
    <w:div w:id="174078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milyfund.org.uk/FAQs/how-do-we-app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milyfund.org.uk/FAQs/our-disability-criteria"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 Pirans Cross MAT</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Terri-Anne Old</dc:creator>
  <cp:keywords/>
  <dc:description/>
  <cp:lastModifiedBy>Terri-Anne Old</cp:lastModifiedBy>
  <cp:revision>2</cp:revision>
  <dcterms:created xsi:type="dcterms:W3CDTF">2019-12-04T16:04:00Z</dcterms:created>
  <dcterms:modified xsi:type="dcterms:W3CDTF">2019-12-04T16:26:00Z</dcterms:modified>
</cp:coreProperties>
</file>